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могу уйти, но ухожу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могу уйти — но ухожу.
          <w:br/>
           Пересекаю ржавую межу,
          <w:br/>
           По ржавым листьям — к снегу молодому.
          <w:br/>
           Я не могу — но ухожу из дому.
          <w:br/>
          <w:br/>
          Через четыре года
          <w:br/>
           Сорок два
          <w:br/>
           Исполнится — и станет голова
          <w:br/>
           Белым-бела, как свет высоких истин…
          <w:br/>
          <w:br/>
          Мне этот возраст мудрый ненавистен,
          <w:br/>
           Назад хочу — туда, где я, слепой,
          <w:br/>
           Без интереса к истине блуждаю
          <w:br/>
           И на широкой площади
          <w:br/>
           С толпой
          <w:br/>
           Державно и беспомощно рыдаю.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2022-04-21T17:48:17+03:00</dcterms:created>
  <dcterms:modified xsi:type="dcterms:W3CDTF">2022-04-21T17:48:17+03:00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