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 богатстве сроду не мечтал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 богатстве сроду не мечтал.
          <w:br/>
           И капитал считаю вещью грязной.
          <w:br/>
           Но говорят, я нынче мыслить стал
          <w:br/>
           Методою мышленья — буржуазной.
          <w:br/>
          <w:br/>
          Так говорят мне часто в наши дни
          <w:br/>
           Те, у кого в душе и в мыслях ясно.
          <w:br/>
           В Америке такие, как они,
          <w:br/>
           За те ж грехи меня б считали красным.
          <w:br/>
          <w:br/>
          Решительно теперь расколот век.
          <w:br/>
           В нем основное — схватка двух формаций.
          <w:br/>
           А я ни то, ни сё — я человек.
          <w:br/>
           А человеку — некуда податься.
          <w:br/>
          <w:br/>
          Повсюду ложь гнетет его, как дым,
          <w:br/>
           Повсюду правда слишком беспартийна.
          <w:br/>
           Таких, как я,- правительствам любым
          <w:br/>
           Приятней видеть — в лагере противном.
          <w:br/>
          <w:br/>
          Но все равно потом от всех страстей,
          <w:br/>
           От всех наскоков логики плакатной
          <w:br/>
           Останется тоска живых людей
          <w:br/>
           По настоящей правде. Пусть — абстрактной.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2022-04-22T11:04:33+03:00</dcterms:created>
  <dcterms:modified xsi:type="dcterms:W3CDTF">2022-04-22T11:04:33+03:00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