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 моей врагине тщетно жду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 моей врагине тщетно жду
          <w:br/>
           Известий. Столько для догадок пищи,
          <w:br/>
           Но сердце упований пепелище
          <w:br/>
           Напоминает. Я с ума сойду.
          <w:br/>
          <w:br/>
          Иным краса уж принесла беду,
          <w:br/>
           Она же их прекраснее и чище,
          <w:br/>
           И, может, небо прочит ей в жилище
          <w:br/>
           Господь, чтоб сделать из нее звезду,
          <w:br/>
          <w:br/>
          Нет, солнце. И тогда существованье
          <w:br/>
           Мое — чреда неистощимых бед —
          <w:br/>
           Пришло к концу. О злое расставанье,
          <w:br/>
          <w:br/>
          Зачем любимой предо мною нет?
          <w:br/>
           Исчерпано мое повествованье,
          <w:br/>
           Мой век свершился в середине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2022-04-21T12:50:46+03:00</dcterms:created>
  <dcterms:modified xsi:type="dcterms:W3CDTF">2022-04-21T12:50:46+03:00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