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окошка не завесила..."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окошка не завесила,
          <w:br/>
          Прямо в горницу гляди.
          <w:br/>
          Оттого мне нынче весело,
          <w:br/>
          Что не можешь ты уйти.
          <w:br/>
          Называй же беззаконницей,
          <w:br/>
          Надо мной глумись со зла:
          <w:br/>
          Я была твоей бессонницей,
          <w:br/>
          Я тоской твоей была.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2021-11-11T16:09:32+03:00</dcterms:created>
  <dcterms:modified xsi:type="dcterms:W3CDTF">2021-11-11T16:09:32+03:00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