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опять, как прежде, молод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опять, как прежде, молод,
          <w:br/>
          И опять, как прежде, мал.
          <w:br/>
          Поднимавший в небе молоты
          <w:br/>
          Надо мною, задремал.
          <w:br/>
          И с врагом моим усталым
          <w:br/>
          Я бороться не хочу.
          <w:br/>
          Улыбнусь цветками алыми,
          <w:br/>
          Зори в небе расцвечу.
          <w:br/>
          Белых тучек легкий мрамор —
          <w:br/>
          Изваяний быстрых ряд.
          <w:br/>
          Пена волн плескучих на море
          <w:br/>
          Вновь обрадовала взгляд.
          <w:br/>
          Я слагаю сказки снова,
          <w:br/>
          Я опять, как прежде, мал.
          <w:br/>
          Дремлет молния лиловая,
          <w:br/>
          Громовержец задремал.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2022-03-19T08:24:26+03:00</dcterms:created>
  <dcterms:modified xsi:type="dcterms:W3CDTF">2022-03-19T08:24:26+03:00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