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останусь навсегда двадцатилетним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останусь навсегда двадцатилетним,
          <w:br/>
           Если не по внешности судить,
          <w:br/>
           А по той наивности и бредням,
          <w:br/>
           Без которых мне уже не жить.
          <w:br/>
           Я останусь навсегда двадцатилетним,
          <w:br/>
           Потому что верил с юных лет,
          <w:br/>
           Что не буду средь коллег последним.
          <w:br/>
           Впрочем, среди них последних нет.
          <w:br/>
           Я останусь навсегда двадцатилетним,
          <w:br/>
           Потому что радостно живу.
          <w:br/>
           Восторгаясь то закатом летним,
          <w:br/>
           То седыми льдами на плову.
          <w:br/>
           Я останусь навсегда двадцатилетним.
          <w:br/>
           Потому что ты всегда со мной.
          <w:br/>
           Ну, а счастье не дается в среднем.
          <w:br/>
           Только все —
          <w:br/>
           На весь наш путь земной.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2022-04-22T20:40:32+03:00</dcterms:created>
  <dcterms:modified xsi:type="dcterms:W3CDTF">2022-04-22T20:40:32+03:00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