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печален, я грешен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печален, я грешен, —
          <w:br/>
          Только ты не отвергни меня.
          <w:br/>
          Я твоей красотою утешен
          <w:br/>
          В озареньи ночного огня.
          <w:br/>
          Не украшены стены,
          <w:br/>
          Жёлтым воском мой пол не натёрт,
          <w:br/>
          Я твоей не боюся измены,
          <w:br/>
          Я великою верою твёрд.
          <w:br/>
          И на шаткой скамейке
          <w:br/>
          Ты, босая, сидела со мной,
          <w:br/>
          И в тебе, роковой чародейке,
          <w:br/>
          Зажигался пленительный зной.
          <w:br/>
          Есть у бедности сила, —
          <w:br/>
          И печалью измученный взор
          <w:br/>
          Зажигает святые светила,
          <w:br/>
          Озаряет великий простор.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2022-03-20T05:00:18+03:00</dcterms:created>
  <dcterms:modified xsi:type="dcterms:W3CDTF">2022-03-20T05:00:18+03:00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