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 листьям сухим не бродил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листьям сухим не бродил
          <w:br/>
           с сыном за руку, за облаками,
          <w:br/>
           обретая покой, не следил,
          <w:br/>
           не аллеями шел, а дворами.
          <w:br/>
          <w:br/>
          Только в песнях страдал и любил.
          <w:br/>
           И права, вероятно, Ирина —
          <w:br/>
           чьи-то книги читал, много пил
          <w:br/>
           и не видел неделями сына.
          <w:br/>
          <w:br/>
          Так какого же черта даны
          <w:br/>
           мне неведомой щедрой рукою
          <w:br/>
           с облаками летящими сны,
          <w:br/>
           с детским смехом, с опавшей листвою.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2022-04-21T13:52:15+03:00</dcterms:created>
  <dcterms:modified xsi:type="dcterms:W3CDTF">2022-04-21T13:52:15+03:00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