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помню, где-то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помню, где-то,
          <w:br/>
           далеко вначале,
          <w:br/>
           наплававшись до дрожи поутру,
          <w:br/>
           на деревенском стареньком причале
          <w:br/>
           сушила я косенки на ветру.
          <w:br/>
          <w:br/>
          Сливались берега за поворотом,
          <w:br/>
           как два голубо-сизые крыла,
          <w:br/>
           и мне всегда узнать хотелось:
          <w:br/>
           что там?
          <w:br/>
           А там, за ними,
          <w:br/>
           жизнь моя была.
          <w:br/>
          <w:br/>
          И мерялась, как водится, годами,
          <w:br/>
           и утекали годы, как вода…
          <w:br/>
          <w:br/>
          Я знаю, что
          <w:br/>
           за синими горами,
          <w:br/>
           и не хочу заглядывать туда.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2022-04-23T03:44:24+03:00</dcterms:created>
  <dcterms:modified xsi:type="dcterms:W3CDTF">2022-04-23T03:44:24+03:00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