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час глухой, бессонной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час глухой, бессонной ночи,
          <w:br/>
          Прошли года, а память всё сильна.
          <w:br/>
          Царила тьма, но не смежились очи,
          <w:br/>
          И мыслил ум, и сердцу — не до сна.
          <w:br/>
          Вдруг издали донесся в заточенье
          <w:br/>
          Из тишины грядущих полуснов
          <w:br/>
          Неясный звук невнятного моленья,
          <w:br/>
          Неведомый, бескрылый, страшный зов.
          <w:br/>
          То был ли стон души безбожно-дикой,
          <w:br/>
          И уж тогда не встретились сердца?
          <w:br/>
          Ты мне знаком, наперсник мой двуликий,
          <w:br/>
          Мой милый друг, враждебный до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2022-03-18T01:34:11+03:00</dcterms:created>
  <dcterms:modified xsi:type="dcterms:W3CDTF">2022-03-18T01:34:11+03:00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