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потрясен, когда кругом..."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потрясен, когда кругом
          <w:br/>
          Гудят леса, грохочет гром
          <w:br/>
          И в блеск огней гляжу я снизу,
          <w:br/>
          Когда, испугом обуян,
          <w:br/>
          На скалы мечет океан
          <w:br/>
          Твою серебряную ризу.
          <w:br/>
          <w:br/>
          Но просветленный и немой,
          <w:br/>
          Овеян властью неземной,
          <w:br/>
          Стою не в этот миг тяжелый,
          <w:br/>
          А в час, когда, как бы во сне,
          <w:br/>
          Твой светлый ангел шепчет мне
          <w:br/>
          Неизреченные глаголы.
          <w:br/>
          <w:br/>
          Я загораюсь и горю,
          <w:br/>
          Я порываюсь и парю
          <w:br/>
          В томленьях крайнего усилья
          <w:br/>
          И верю сердцем, что растут
          <w:br/>
          И тотчас в небо унесут
          <w:br/>
          Меня раскинутые крылья.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2021-11-10T10:14:27+03:00</dcterms:created>
  <dcterms:modified xsi:type="dcterms:W3CDTF">2021-11-10T10:14:27+03:00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