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прежде плакал, а теперь 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прежде плакал, а теперь пою.
          <w:br/>
           Мое живое кроткое светило
          <w:br/>
           От глаз моих лица не отвратило:
          <w:br/>
           Амур явил мне доброту свою.
          <w:br/>
          <w:br/>
          Уж я давно рекою слезы лью,
          <w:br/>
           И пусть мой век страданье сократило, —
          <w:br/>
           Ни мост, ни брод, ни весла, ни ветрило,
          <w:br/>
           Ни крылья не спасли бы жизнь мою.
          <w:br/>
          <w:br/>
          Так глубока пролитых слез струя,
          <w:br/>
           Так широко пространство их разлива,
          <w:br/>
           Что переплыть его не в силах я.
          <w:br/>
          <w:br/>
          Не лавр, не пальма — мирная олива,
          <w:br/>
           Вот дар, что мне несет любовь моя
          <w:br/>
           И жить велит, нежна и терпелива.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2022-04-21T12:49:52+03:00</dcterms:created>
  <dcterms:modified xsi:type="dcterms:W3CDTF">2022-04-21T12:49:52+03:00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