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равна для тебя нулю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равна для тебя нулю.
          <w:br/>
           Что о том толковать, уж ладно.
          <w:br/>
           Все равно я тебя люблю
          <w:br/>
           Восхищенно и беспощадно,
          <w:br/>
           И слоняюсь, как во хмелю.
          <w:br/>
           По аллее неосвещенной,
          <w:br/>
           И твержу, что тебя люблю
          <w:br/>
           Беспощадно и восхищенно.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2022-04-27T00:42:38+03:00</dcterms:created>
  <dcterms:modified xsi:type="dcterms:W3CDTF">2022-04-27T00:42:38+03:00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