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сегодня так грустно настроен..."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сегодня так грустно настроен,
          <w:br/>
          Так устал от мучительных дум,
          <w:br/>
          Так глубоко, глубоко спокоен
          <w:br/>
          Мой истерзанный пыткою ум,-
          <w:br/>
          <w:br/>
          Что недуг, мое сердце гнетущий,
          <w:br/>
          Как-то горько меня веселит,-
          <w:br/>
          Встречу смерти, грозящей, идущей,
          <w:br/>
          Сам пошел бы... Но сон освежит -
          <w:br/>
          <w:br/>
          Завтра встану и выбегу жадно
          <w:br/>
          Встречу первому солнца лучу:
          <w:br/>
          Вся душа встрепенется отрадно,
          <w:br/>
          И мучительно жить захочу!
          <w:br/>
          <w:br/>
          А недуг, сокрушающий силы,
          <w:br/>
          Будет так же и завтра томить
          <w:br/>
          И о близости темной могилы
          <w:br/>
          Так же внятно душе говорить...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2021-11-10T11:08:58+03:00</dcterms:created>
  <dcterms:modified xsi:type="dcterms:W3CDTF">2021-11-10T11:08:58+03:00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