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сидел на одной ноге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сидел на одной ноге,
          <w:br/>
               держал в руках семейный суп,
          <w:br/>
               рассказ о глупом сундуке
          <w:br/>
               в котором прятал деньги старик — он скуп.
          <w:br/>
               Направо от меня шумел
          <w:br/>
               тоскливый слон,
          <w:br/>
               тоскливый слон.
          <w:br/>
               Зачем шумишь? Зачем шумишь?-
          <w:br/>
               его спросил я протрезвясь —
          <w:br/>
               я враг тебе, я суп, я князь.
          <w:br/>
               Умолкнул долгий шум слона,
          <w:br/>
               остыл в руках семейный суп.
          <w:br/>
               От голода у меня текла слюна.
          <w:br/>
               Потратить деньги на обед
          <w:br/>
               я слишком скуп.
          <w:br/>
               Уж лучше купить
          <w:br/>
               пару замшевых перчаток,
          <w:br/>
               лучше денег накопить
          <w:br/>
               на поездку с Галей С.
          <w:br/>
               за ограду града в лес.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2022-04-21T14:06:23+03:00</dcterms:created>
  <dcterms:modified xsi:type="dcterms:W3CDTF">2022-04-21T14:06:23+03:00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