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скажу это начерно, шопотом..."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скажу это начерно, шопотом
          <w:br/>
          Потому что еще не пора:
          <w:br/>
          Достигается потом и опытом
          <w:br/>
          Безотчетного неба игра.
          <w:br/>
          <w:br/>
          И под временным небом чистилища
          <w:br/>
          Забываем мы часто о том,
          <w:br/>
          Что счастливое небохранилище -
          <w:br/>
          Раздвижной и прижизненный 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2021-11-10T10:54:28+03:00</dcterms:created>
  <dcterms:modified xsi:type="dcterms:W3CDTF">2021-11-10T10:54:28+03:00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