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сказал ей, тротуары грязны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сказал ей: тротуары грязны,
          <w:br/>
           Небо мрачно, все уныло ходят…
          <w:br/>
           Я сказал, что дни однообразны
          <w:br/>
           И тоску на сердце мне наводят,
          <w:br/>
           Что балы, театры — надоели…
          <w:br/>
           «Неужели?»
          <w:br/>
          <w:br/>
          Я сказал, что в городе холера,
          <w:br/>
           Те — скончались, эти — умирают…
          <w:br/>
           Что у нас поэзия — афера,
          <w:br/>
           Что таланты в пьянстве погибают,
          <w:br/>
           Что в России жизнь идет без цели…
          <w:br/>
           «Неужели?»
          <w:br/>
          <w:br/>
          Я сказал: ваш брат идет стреляться,
          <w:br/>
           Он бесчестен, предался пороку…
          <w:br/>
           Я сказал, прося не испугаться:
          <w:br/>
           Ваш отец скончался! Ночью к сроку
          <w:br/>
           Доктора приехать не успели…
          <w:br/>
           «Неужели?»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2022-04-23T15:01:08+03:00</dcterms:created>
  <dcterms:modified xsi:type="dcterms:W3CDTF">2022-04-23T15:01:08+03:00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