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счастлив снова думать 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счастлив снова думать о тебе,
          <w:br/>
           И дум таких уже теперь не мерено.
          <w:br/>
           Я радуюсь, что ты в моей судьбе.
          <w:br/>
           И уходить, как будто, не намерена.
          <w:br/>
           Благодарю судьбу за первый день любви.
          <w:br/>
           За все другие, что еще предвидятся.
          <w:br/>
           Твое молчанье и слова твои,
          <w:br/>
           Как вздох царевны на влюбленность витязя.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2022-04-21T14:08:35+03:00</dcterms:created>
  <dcterms:modified xsi:type="dcterms:W3CDTF">2022-04-21T14:08:35+03:00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