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так тебя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Признаюсь я, что двое мы с тобой,
          <w:br/>
           Хотя в любви мы существо одно.
          <w:br/>
           Я не хочу, чтоб мой порок любой
          <w:br/>
           На честь твою ложился, как пятно.
          <w:br/>
          <w:br/>
          Пусть нас в любви одна связует нить,
          <w:br/>
           Но в жизни горечь разная у нас.
          <w:br/>
           Она любовь не может изменить,
          <w:br/>
           Но у любви крадет за часом час.
          <w:br/>
          <w:br/>
          Как осужденный, права я лишен
          <w:br/>
           Тебя при всех открыто узнавать,
          <w:br/>
           И ты принять не можешь мой поклон,
          <w:br/>
           Чтоб не легла на честь твою печать.
          <w:br/>
          <w:br/>
          Ну что ж, пускай!.. Я так тебя люблю.
          <w:br/>
           Что весь я твой и честь твою делю!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2022-04-21T18:32:57+03:00</dcterms:created>
  <dcterms:modified xsi:type="dcterms:W3CDTF">2022-04-21T18:32:57+03:00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