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твердо решился и тут же забыл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твердо решился и тут же забыл,
          <w:br/>
           На что я так твердо решился.
          <w:br/>
           День влажно-сиренево-солнечный был.
          <w:br/>
           И этим вопрос разрешился.
          <w:br/>
          <w:br/>
          Так часто бывает: куда-то спешу
          <w:br/>
           И в трепете света и тени
          <w:br/>
           Сначала раскаюсь, потом согрешу
          <w:br/>
           И строчка за строчкой навек запишу
          <w:br/>
           Благоуханье сирени.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2022-04-22T21:52:57+03:00</dcterms:created>
  <dcterms:modified xsi:type="dcterms:W3CDTF">2022-04-22T21:52:57+03:00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