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тебя теряю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теряю —
          <w:br/>
           Как лес теряет музыку,
          <w:br/>
           Когда в него приходят холода.
          <w:br/>
           Моей душе —
          <w:br/>
           Пожизненному узнику —
          <w:br/>
           Из памяти не выйти никуда.
          <w:br/>
          <w:br/>
          Я тебя теряю —
          <w:br/>
           Как дом теряет небо,
          <w:br/>
           Когда окно зашторивает дождь.
          <w:br/>
           И будущее наше, словно ребус:
          <w:br/>
           Я не прочту.
          <w:br/>
           И вряд ли ты прочтешь.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2022-04-21T19:54:57+03:00</dcterms:created>
  <dcterms:modified xsi:type="dcterms:W3CDTF">2022-04-21T19:54:57+03:00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