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шагаю по Москве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шагаю по Москве,
          <w:br/>
           Как шагают по доске.
          <w:br/>
           Что такое — сквер направо
          <w:br/>
           И налево тоже сквер.
          <w:br/>
          <w:br/>
          Здесь когда-то Пушкин жил,
          <w:br/>
           Пушкин с Вяземским дружил,
          <w:br/>
           Горевал, лежал в постели,
          <w:br/>
           Говорил, что он простыл.
          <w:br/>
          <w:br/>
          Кто он, я не знаю — кто,
          <w:br/>
           А скорей всего никто,
          <w:br/>
           У подъезда, на скамейке
          <w:br/>
           Человек сидит в пальто.
          <w:br/>
          <w:br/>
          Человек он пожилой,
          <w:br/>
           На Арбате дом жилой,-
          <w:br/>
           В доме летняя еда,
          <w:br/>
           А на улице — среда
          <w:br/>
           Переходит в понедельник
          <w:br/>
           Безо всякого труда.
          <w:br/>
          <w:br/>
          Голова моя пуста,
          <w:br/>
           Как пустынные места,
          <w:br/>
           Я куда-то улетаю
          <w:br/>
           Словно дерево с листа.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2022-04-23T18:15:47+03:00</dcterms:created>
  <dcterms:modified xsi:type="dcterms:W3CDTF">2022-04-23T18:15:47+03:00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