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Языкову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Языков, кто тебе внушил
          <w:br/>
          Твое посланье удалое?
          <w:br/>
          Как ты шалишь, и как ты мил,
          <w:br/>
          Какой избыток чувств и сил,
          <w:br/>
          Какое буйство молодое!
          <w:br/>
          Нет, не кастальскою водой
          <w:br/>
          Ты воспоил свою Камену;
          <w:br/>
          Пегас иную Иппокрену
          <w:br/>
          Копытом вышиб пред тобой.
          <w:br/>
          Она не хладной льется влагой,
          <w:br/>
          Но пенится хмельною брагой;
          <w:br/>
          Она разымчива, пьяна,
          <w:br/>
          Как сей напиток благородный,
          <w:br/>
          Слиянье рому и вина,
          <w:br/>
          Без примеси воды негодной,
          <w:br/>
          В Тригорском жаждою свободной
          <w:br/>
          Открытый в наши времена.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2021-11-11T06:18:46+03:00</dcterms:created>
  <dcterms:modified xsi:type="dcterms:W3CDTF">2021-11-11T06:18:46+03:00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